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40" w:lineRule="exact"/>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lang w:eastAsia="zh-CN"/>
        </w:rPr>
        <w:t>依兰县</w:t>
      </w:r>
      <w:r>
        <w:rPr>
          <w:rFonts w:hint="eastAsia" w:ascii="方正小标宋简体" w:hAnsi="方正小标宋简体" w:eastAsia="方正小标宋简体"/>
          <w:sz w:val="44"/>
        </w:rPr>
        <w:t>行政规范性文件清理</w:t>
      </w:r>
      <w:r>
        <w:rPr>
          <w:rFonts w:hint="eastAsia" w:ascii="方正小标宋简体" w:hAnsi="方正小标宋简体" w:eastAsia="方正小标宋简体"/>
          <w:sz w:val="44"/>
          <w:lang w:eastAsia="zh-CN"/>
        </w:rPr>
        <w:t>汇总</w:t>
      </w:r>
      <w:bookmarkStart w:id="0" w:name="_GoBack"/>
      <w:bookmarkEnd w:id="0"/>
    </w:p>
    <w:p>
      <w:pPr>
        <w:spacing w:beforeLines="0" w:afterLines="0" w:line="540" w:lineRule="exact"/>
        <w:jc w:val="center"/>
        <w:rPr>
          <w:rFonts w:hint="eastAsia" w:ascii="方正小标宋简体" w:hAnsi="方正小标宋简体" w:eastAsia="方正小标宋简体"/>
          <w:sz w:val="44"/>
        </w:rPr>
      </w:pPr>
    </w:p>
    <w:tbl>
      <w:tblPr>
        <w:tblStyle w:val="2"/>
        <w:tblpPr w:leftFromText="180" w:rightFromText="180" w:vertAnchor="text" w:horzAnchor="page" w:tblpXSpec="center" w:tblpY="242"/>
        <w:tblOverlap w:val="never"/>
        <w:tblW w:w="9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679"/>
        <w:gridCol w:w="5384"/>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00" w:lineRule="exact"/>
              <w:jc w:val="center"/>
              <w:rPr>
                <w:rFonts w:hint="eastAsia" w:ascii="黑体" w:eastAsia="黑体"/>
                <w:sz w:val="24"/>
                <w:szCs w:val="24"/>
              </w:rPr>
            </w:pPr>
            <w:r>
              <w:rPr>
                <w:rFonts w:hint="eastAsia" w:ascii="黑体" w:eastAsia="黑体"/>
                <w:sz w:val="24"/>
                <w:szCs w:val="24"/>
              </w:rPr>
              <w:t>修改</w:t>
            </w:r>
          </w:p>
        </w:tc>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依兰县人民政府办公室关于印发依兰县重污染天气应急预案(2017年修订)的通知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依政办规〔2017〕11号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restart"/>
            <w:tcBorders>
              <w:top w:val="single" w:color="auto" w:sz="4" w:space="0"/>
              <w:left w:val="single" w:color="auto" w:sz="4" w:space="0"/>
              <w:right w:val="single" w:color="auto" w:sz="4" w:space="0"/>
              <w:tl2br w:val="nil"/>
              <w:tr2bl w:val="nil"/>
            </w:tcBorders>
            <w:vAlign w:val="center"/>
          </w:tcPr>
          <w:p>
            <w:pPr>
              <w:spacing w:beforeLines="0" w:afterLines="0" w:line="300" w:lineRule="exact"/>
              <w:jc w:val="center"/>
              <w:rPr>
                <w:rFonts w:hint="eastAsia" w:ascii="黑体" w:eastAsia="黑体"/>
                <w:sz w:val="24"/>
                <w:szCs w:val="24"/>
              </w:rPr>
            </w:pPr>
            <w:r>
              <w:rPr>
                <w:rFonts w:hint="eastAsia" w:ascii="黑体" w:eastAsia="黑体"/>
                <w:sz w:val="24"/>
                <w:szCs w:val="24"/>
              </w:rPr>
              <w:t>废止</w:t>
            </w:r>
          </w:p>
          <w:p>
            <w:pPr>
              <w:spacing w:beforeLines="0" w:afterLines="0" w:line="300" w:lineRule="exact"/>
              <w:jc w:val="center"/>
              <w:rPr>
                <w:rFonts w:hint="eastAsia" w:ascii="黑体" w:eastAsia="黑体"/>
                <w:sz w:val="24"/>
                <w:szCs w:val="24"/>
              </w:rPr>
            </w:pPr>
            <w:r>
              <w:rPr>
                <w:rFonts w:hint="eastAsia" w:ascii="黑体" w:eastAsia="黑体"/>
                <w:sz w:val="24"/>
                <w:szCs w:val="24"/>
                <w:lang w:eastAsia="zh-CN"/>
              </w:rPr>
              <w:t>（失效）</w:t>
            </w:r>
          </w:p>
        </w:tc>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1</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关于印发依兰县城镇职工基本医疗保险制度改革实施方案的通知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依政发〔2002〕26号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continue"/>
            <w:tcBorders>
              <w:left w:val="single" w:color="auto" w:sz="4" w:space="0"/>
              <w:right w:val="single" w:color="auto" w:sz="4" w:space="0"/>
              <w:tl2br w:val="nil"/>
              <w:tr2bl w:val="nil"/>
            </w:tcBorders>
            <w:vAlign w:val="top"/>
          </w:tcPr>
          <w:p>
            <w:pPr>
              <w:spacing w:beforeLines="0" w:afterLines="0"/>
              <w:rPr>
                <w:rFonts w:hint="eastAsia" w:ascii="仿宋_GB2312"/>
                <w:sz w:val="24"/>
                <w:szCs w:val="24"/>
              </w:rPr>
            </w:pPr>
          </w:p>
        </w:tc>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2</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关于印发依兰县城镇职工基本医疗保险十项管理办法的通知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依政发〔2003〕18号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continue"/>
            <w:tcBorders>
              <w:left w:val="single" w:color="auto" w:sz="4" w:space="0"/>
              <w:right w:val="single" w:color="auto" w:sz="4" w:space="0"/>
            </w:tcBorders>
          </w:tcPr>
          <w:p>
            <w:pPr>
              <w:spacing w:beforeLines="0" w:afterLines="0"/>
              <w:rPr>
                <w:rFonts w:hint="eastAsia" w:ascii="仿宋_GB2312"/>
                <w:sz w:val="24"/>
                <w:szCs w:val="24"/>
              </w:rPr>
            </w:pPr>
          </w:p>
        </w:tc>
        <w:tc>
          <w:tcPr>
            <w:tcW w:w="679"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3</w:t>
            </w:r>
          </w:p>
        </w:tc>
        <w:tc>
          <w:tcPr>
            <w:tcW w:w="5384"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关于印发依兰县联网审计管理暂行办法的通知</w:t>
            </w:r>
          </w:p>
        </w:tc>
        <w:tc>
          <w:tcPr>
            <w:tcW w:w="2550"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依政办发〔2005〕38号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continue"/>
            <w:tcBorders>
              <w:left w:val="single" w:color="auto" w:sz="4" w:space="0"/>
              <w:right w:val="single" w:color="auto" w:sz="4" w:space="0"/>
            </w:tcBorders>
          </w:tcPr>
          <w:p>
            <w:pPr>
              <w:spacing w:beforeLines="0" w:afterLines="0"/>
              <w:rPr>
                <w:rFonts w:hint="eastAsia" w:ascii="仿宋_GB2312"/>
                <w:sz w:val="24"/>
                <w:szCs w:val="24"/>
              </w:rPr>
            </w:pPr>
          </w:p>
        </w:tc>
        <w:tc>
          <w:tcPr>
            <w:tcW w:w="679"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4</w:t>
            </w:r>
          </w:p>
        </w:tc>
        <w:tc>
          <w:tcPr>
            <w:tcW w:w="5384"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依兰县城镇职工大额医疗救助金筹集使用暂行办法</w:t>
            </w:r>
          </w:p>
        </w:tc>
        <w:tc>
          <w:tcPr>
            <w:tcW w:w="2550"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依政令〔2007〕2号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continue"/>
            <w:tcBorders>
              <w:left w:val="single" w:color="auto" w:sz="4" w:space="0"/>
              <w:right w:val="single" w:color="auto" w:sz="4" w:space="0"/>
            </w:tcBorders>
          </w:tcPr>
          <w:p>
            <w:pPr>
              <w:spacing w:beforeLines="0" w:afterLines="0"/>
              <w:rPr>
                <w:rFonts w:hint="eastAsia" w:ascii="仿宋_GB2312"/>
                <w:sz w:val="24"/>
                <w:szCs w:val="24"/>
              </w:rPr>
            </w:pPr>
          </w:p>
        </w:tc>
        <w:tc>
          <w:tcPr>
            <w:tcW w:w="679"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5</w:t>
            </w:r>
          </w:p>
        </w:tc>
        <w:tc>
          <w:tcPr>
            <w:tcW w:w="5384"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依兰县城镇最低收入家庭廉租住房保障暂行办法</w:t>
            </w:r>
          </w:p>
        </w:tc>
        <w:tc>
          <w:tcPr>
            <w:tcW w:w="2550"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依政令〔2008〕5号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continue"/>
            <w:tcBorders>
              <w:left w:val="single" w:color="auto" w:sz="4" w:space="0"/>
              <w:right w:val="single" w:color="auto" w:sz="4" w:space="0"/>
            </w:tcBorders>
          </w:tcPr>
          <w:p>
            <w:pPr>
              <w:spacing w:beforeLines="0" w:afterLines="0"/>
              <w:rPr>
                <w:rFonts w:hint="eastAsia" w:ascii="仿宋_GB2312"/>
                <w:sz w:val="24"/>
                <w:szCs w:val="24"/>
              </w:rPr>
            </w:pPr>
          </w:p>
        </w:tc>
        <w:tc>
          <w:tcPr>
            <w:tcW w:w="679"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6</w:t>
            </w:r>
          </w:p>
        </w:tc>
        <w:tc>
          <w:tcPr>
            <w:tcW w:w="5384"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依兰县企业职工生育保险办法</w:t>
            </w:r>
          </w:p>
        </w:tc>
        <w:tc>
          <w:tcPr>
            <w:tcW w:w="2550"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依政令〔2009〕6号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continue"/>
            <w:tcBorders>
              <w:left w:val="single" w:color="auto" w:sz="4" w:space="0"/>
              <w:right w:val="single" w:color="auto" w:sz="4" w:space="0"/>
            </w:tcBorders>
          </w:tcPr>
          <w:p>
            <w:pPr>
              <w:spacing w:beforeLines="0" w:afterLines="0"/>
              <w:rPr>
                <w:rFonts w:hint="eastAsia" w:ascii="仿宋_GB2312"/>
                <w:sz w:val="24"/>
                <w:szCs w:val="24"/>
              </w:rPr>
            </w:pPr>
          </w:p>
        </w:tc>
        <w:tc>
          <w:tcPr>
            <w:tcW w:w="679"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7</w:t>
            </w:r>
          </w:p>
        </w:tc>
        <w:tc>
          <w:tcPr>
            <w:tcW w:w="5384"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依兰县重点优抚对象医疗保障办法</w:t>
            </w:r>
          </w:p>
        </w:tc>
        <w:tc>
          <w:tcPr>
            <w:tcW w:w="2550"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依政令〔2009〕7号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continue"/>
            <w:tcBorders>
              <w:left w:val="single" w:color="auto" w:sz="4" w:space="0"/>
              <w:right w:val="single" w:color="auto" w:sz="4" w:space="0"/>
            </w:tcBorders>
          </w:tcPr>
          <w:p>
            <w:pPr>
              <w:spacing w:beforeLines="0" w:afterLines="0"/>
              <w:rPr>
                <w:rFonts w:hint="eastAsia" w:ascii="仿宋_GB2312"/>
                <w:sz w:val="24"/>
                <w:szCs w:val="24"/>
              </w:rPr>
            </w:pPr>
          </w:p>
        </w:tc>
        <w:tc>
          <w:tcPr>
            <w:tcW w:w="679"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8</w:t>
            </w:r>
          </w:p>
        </w:tc>
        <w:tc>
          <w:tcPr>
            <w:tcW w:w="5384"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关于印发《依兰县社会主义新农村建设试点财政补助资金管理办法》的通知</w:t>
            </w:r>
          </w:p>
        </w:tc>
        <w:tc>
          <w:tcPr>
            <w:tcW w:w="2550"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依政发〔2010〕2号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continue"/>
            <w:tcBorders>
              <w:left w:val="single" w:color="auto" w:sz="4" w:space="0"/>
              <w:right w:val="single" w:color="auto" w:sz="4" w:space="0"/>
            </w:tcBorders>
          </w:tcPr>
          <w:p>
            <w:pPr>
              <w:spacing w:beforeLines="0" w:afterLines="0"/>
              <w:rPr>
                <w:rFonts w:hint="eastAsia" w:ascii="仿宋_GB2312"/>
                <w:sz w:val="24"/>
                <w:szCs w:val="24"/>
              </w:rPr>
            </w:pPr>
          </w:p>
        </w:tc>
        <w:tc>
          <w:tcPr>
            <w:tcW w:w="679"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9</w:t>
            </w:r>
          </w:p>
        </w:tc>
        <w:tc>
          <w:tcPr>
            <w:tcW w:w="5384"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印发关于破产困难企业退休人员参加住院医疗统筹有关问题的意见的通知</w:t>
            </w:r>
          </w:p>
        </w:tc>
        <w:tc>
          <w:tcPr>
            <w:tcW w:w="2550"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依政发〔2010〕3号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continue"/>
            <w:tcBorders>
              <w:left w:val="single" w:color="auto" w:sz="4" w:space="0"/>
              <w:right w:val="single" w:color="auto" w:sz="4" w:space="0"/>
            </w:tcBorders>
          </w:tcPr>
          <w:p>
            <w:pPr>
              <w:spacing w:beforeLines="0" w:afterLines="0"/>
              <w:rPr>
                <w:rFonts w:hint="eastAsia" w:ascii="仿宋_GB2312"/>
                <w:sz w:val="24"/>
                <w:szCs w:val="24"/>
              </w:rPr>
            </w:pPr>
          </w:p>
        </w:tc>
        <w:tc>
          <w:tcPr>
            <w:tcW w:w="679"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10</w:t>
            </w:r>
          </w:p>
        </w:tc>
        <w:tc>
          <w:tcPr>
            <w:tcW w:w="5384"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依兰县城镇基本医疗保险暂行办法</w:t>
            </w:r>
          </w:p>
        </w:tc>
        <w:tc>
          <w:tcPr>
            <w:tcW w:w="2550"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依政令〔2010〕12号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continue"/>
            <w:tcBorders>
              <w:left w:val="single" w:color="auto" w:sz="4" w:space="0"/>
              <w:right w:val="single" w:color="auto" w:sz="4" w:space="0"/>
            </w:tcBorders>
          </w:tcPr>
          <w:p>
            <w:pPr>
              <w:spacing w:beforeLines="0" w:afterLines="0"/>
              <w:rPr>
                <w:rFonts w:hint="eastAsia" w:ascii="仿宋_GB2312"/>
                <w:sz w:val="24"/>
                <w:szCs w:val="24"/>
              </w:rPr>
            </w:pPr>
          </w:p>
        </w:tc>
        <w:tc>
          <w:tcPr>
            <w:tcW w:w="679"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11</w:t>
            </w:r>
          </w:p>
        </w:tc>
        <w:tc>
          <w:tcPr>
            <w:tcW w:w="5384"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关于破产困难企业退休人员参加住院医疗统筹有关问题的意见的补充规定</w:t>
            </w:r>
          </w:p>
        </w:tc>
        <w:tc>
          <w:tcPr>
            <w:tcW w:w="2550"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依政发〔2010〕20号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continue"/>
            <w:tcBorders>
              <w:left w:val="single" w:color="auto" w:sz="4" w:space="0"/>
              <w:right w:val="single" w:color="auto" w:sz="4" w:space="0"/>
            </w:tcBorders>
          </w:tcPr>
          <w:p>
            <w:pPr>
              <w:spacing w:beforeLines="0" w:afterLines="0"/>
              <w:rPr>
                <w:rFonts w:hint="eastAsia" w:ascii="仿宋_GB2312"/>
                <w:sz w:val="24"/>
                <w:szCs w:val="24"/>
              </w:rPr>
            </w:pPr>
          </w:p>
        </w:tc>
        <w:tc>
          <w:tcPr>
            <w:tcW w:w="679"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12</w:t>
            </w:r>
          </w:p>
        </w:tc>
        <w:tc>
          <w:tcPr>
            <w:tcW w:w="5384"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关于印发依兰县供热突发事故应急预案的通知</w:t>
            </w:r>
          </w:p>
        </w:tc>
        <w:tc>
          <w:tcPr>
            <w:tcW w:w="2550"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依政发〔2011〕1号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continue"/>
            <w:tcBorders>
              <w:left w:val="single" w:color="auto" w:sz="4" w:space="0"/>
              <w:right w:val="single" w:color="auto" w:sz="4" w:space="0"/>
            </w:tcBorders>
          </w:tcPr>
          <w:p>
            <w:pPr>
              <w:spacing w:beforeLines="0" w:afterLines="0"/>
              <w:rPr>
                <w:rFonts w:hint="eastAsia" w:ascii="仿宋_GB2312"/>
                <w:sz w:val="24"/>
                <w:szCs w:val="24"/>
              </w:rPr>
            </w:pPr>
          </w:p>
        </w:tc>
        <w:tc>
          <w:tcPr>
            <w:tcW w:w="679"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13</w:t>
            </w:r>
          </w:p>
        </w:tc>
        <w:tc>
          <w:tcPr>
            <w:tcW w:w="5384"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关于印发依兰县医疗保险特殊慢性病门诊治疗费补贴暂行办法的通知</w:t>
            </w:r>
          </w:p>
        </w:tc>
        <w:tc>
          <w:tcPr>
            <w:tcW w:w="2550"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依政发〔2011〕26号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continue"/>
            <w:tcBorders>
              <w:left w:val="single" w:color="auto" w:sz="4" w:space="0"/>
              <w:right w:val="single" w:color="auto" w:sz="4" w:space="0"/>
            </w:tcBorders>
          </w:tcPr>
          <w:p>
            <w:pPr>
              <w:spacing w:beforeLines="0" w:afterLines="0"/>
              <w:rPr>
                <w:rFonts w:hint="eastAsia" w:ascii="仿宋_GB2312"/>
                <w:sz w:val="24"/>
                <w:szCs w:val="24"/>
              </w:rPr>
            </w:pPr>
          </w:p>
        </w:tc>
        <w:tc>
          <w:tcPr>
            <w:tcW w:w="679"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14</w:t>
            </w:r>
          </w:p>
        </w:tc>
        <w:tc>
          <w:tcPr>
            <w:tcW w:w="5384"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关于解决我县困难企业退休人员参加住院医疗统筹有关问题意见的通知</w:t>
            </w:r>
          </w:p>
        </w:tc>
        <w:tc>
          <w:tcPr>
            <w:tcW w:w="2550"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依政办发〔2011〕51号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continue"/>
            <w:tcBorders>
              <w:left w:val="single" w:color="auto" w:sz="4" w:space="0"/>
              <w:right w:val="single" w:color="auto" w:sz="4" w:space="0"/>
            </w:tcBorders>
          </w:tcPr>
          <w:p>
            <w:pPr>
              <w:spacing w:beforeLines="0" w:afterLines="0"/>
              <w:rPr>
                <w:rFonts w:hint="eastAsia" w:ascii="仿宋_GB2312"/>
                <w:sz w:val="24"/>
                <w:szCs w:val="24"/>
              </w:rPr>
            </w:pPr>
          </w:p>
        </w:tc>
        <w:tc>
          <w:tcPr>
            <w:tcW w:w="679"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15</w:t>
            </w:r>
          </w:p>
        </w:tc>
        <w:tc>
          <w:tcPr>
            <w:tcW w:w="5384"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关于印发依兰县廉租住房分配实施细则的通知</w:t>
            </w:r>
          </w:p>
        </w:tc>
        <w:tc>
          <w:tcPr>
            <w:tcW w:w="2550"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依政办发〔2012〕25号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continue"/>
            <w:tcBorders>
              <w:left w:val="single" w:color="auto" w:sz="4" w:space="0"/>
              <w:right w:val="single" w:color="auto" w:sz="4" w:space="0"/>
            </w:tcBorders>
          </w:tcPr>
          <w:p>
            <w:pPr>
              <w:spacing w:beforeLines="0" w:afterLines="0"/>
              <w:rPr>
                <w:rFonts w:hint="eastAsia" w:ascii="仿宋_GB2312"/>
                <w:sz w:val="24"/>
                <w:szCs w:val="24"/>
              </w:rPr>
            </w:pPr>
          </w:p>
        </w:tc>
        <w:tc>
          <w:tcPr>
            <w:tcW w:w="679"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16</w:t>
            </w:r>
          </w:p>
        </w:tc>
        <w:tc>
          <w:tcPr>
            <w:tcW w:w="5384"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关于强化建筑领域农民工工资保障金制度实施工作的通知</w:t>
            </w:r>
          </w:p>
        </w:tc>
        <w:tc>
          <w:tcPr>
            <w:tcW w:w="2550"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依政发〔2013〕6号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continue"/>
            <w:tcBorders>
              <w:left w:val="single" w:color="auto" w:sz="4" w:space="0"/>
              <w:right w:val="single" w:color="auto" w:sz="4" w:space="0"/>
            </w:tcBorders>
          </w:tcPr>
          <w:p>
            <w:pPr>
              <w:spacing w:beforeLines="0" w:afterLines="0"/>
              <w:rPr>
                <w:rFonts w:hint="eastAsia" w:ascii="仿宋_GB2312"/>
                <w:sz w:val="24"/>
                <w:szCs w:val="24"/>
              </w:rPr>
            </w:pPr>
          </w:p>
        </w:tc>
        <w:tc>
          <w:tcPr>
            <w:tcW w:w="679" w:type="dxa"/>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17</w:t>
            </w:r>
          </w:p>
        </w:tc>
        <w:tc>
          <w:tcPr>
            <w:tcW w:w="5384"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关于印发依兰县既有建筑节能综合改造工作实施方案的通知</w:t>
            </w:r>
          </w:p>
        </w:tc>
        <w:tc>
          <w:tcPr>
            <w:tcW w:w="2550"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依政发〔2013〕12号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continue"/>
            <w:tcBorders>
              <w:left w:val="single" w:color="auto" w:sz="4" w:space="0"/>
              <w:right w:val="single" w:color="auto" w:sz="4" w:space="0"/>
            </w:tcBorders>
          </w:tcPr>
          <w:p>
            <w:pPr>
              <w:spacing w:beforeLines="0" w:afterLines="0"/>
              <w:rPr>
                <w:rFonts w:hint="eastAsia" w:ascii="仿宋_GB2312"/>
                <w:sz w:val="24"/>
                <w:szCs w:val="24"/>
              </w:rPr>
            </w:pPr>
          </w:p>
        </w:tc>
        <w:tc>
          <w:tcPr>
            <w:tcW w:w="0" w:type="auto"/>
            <w:vAlign w:val="top"/>
          </w:tcPr>
          <w:p>
            <w:pPr>
              <w:spacing w:beforeLines="0" w:afterLine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18</w:t>
            </w:r>
          </w:p>
        </w:tc>
        <w:tc>
          <w:tcPr>
            <w:tcW w:w="5384"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关于印发依兰县2015年新型农村合作医疗制度实施细则的通知</w:t>
            </w:r>
          </w:p>
        </w:tc>
        <w:tc>
          <w:tcPr>
            <w:tcW w:w="2550"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依政发〔2014〕25号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continue"/>
            <w:tcBorders>
              <w:left w:val="single" w:color="auto" w:sz="4" w:space="0"/>
              <w:right w:val="single" w:color="auto" w:sz="4" w:space="0"/>
            </w:tcBorders>
          </w:tcPr>
          <w:p>
            <w:pPr>
              <w:spacing w:beforeLines="0" w:afterLines="0"/>
              <w:rPr>
                <w:rFonts w:hint="eastAsia" w:ascii="仿宋_GB2312"/>
                <w:sz w:val="24"/>
                <w:szCs w:val="24"/>
              </w:rPr>
            </w:pPr>
          </w:p>
        </w:tc>
        <w:tc>
          <w:tcPr>
            <w:tcW w:w="0" w:type="auto"/>
            <w:vAlign w:val="top"/>
          </w:tcPr>
          <w:p>
            <w:pPr>
              <w:spacing w:beforeLines="0" w:afterLine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19</w:t>
            </w:r>
          </w:p>
        </w:tc>
        <w:tc>
          <w:tcPr>
            <w:tcW w:w="5384"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依兰县人民政府关于印发2015年依兰县征兵工作方案的通知</w:t>
            </w:r>
          </w:p>
        </w:tc>
        <w:tc>
          <w:tcPr>
            <w:tcW w:w="2550"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依政发〔2015〕10号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continue"/>
            <w:tcBorders>
              <w:left w:val="single" w:color="auto" w:sz="4" w:space="0"/>
              <w:right w:val="single" w:color="auto" w:sz="4" w:space="0"/>
            </w:tcBorders>
          </w:tcPr>
          <w:p>
            <w:pPr>
              <w:spacing w:beforeLines="0" w:afterLines="0"/>
              <w:rPr>
                <w:rFonts w:hint="eastAsia" w:ascii="仿宋_GB2312"/>
                <w:sz w:val="24"/>
                <w:szCs w:val="24"/>
              </w:rPr>
            </w:pPr>
          </w:p>
        </w:tc>
        <w:tc>
          <w:tcPr>
            <w:tcW w:w="0" w:type="auto"/>
            <w:vAlign w:val="top"/>
          </w:tcPr>
          <w:p>
            <w:pPr>
              <w:spacing w:beforeLines="0" w:afterLine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20</w:t>
            </w:r>
          </w:p>
        </w:tc>
        <w:tc>
          <w:tcPr>
            <w:tcW w:w="5384"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依兰县2015年农村危（泥草）房改造实施方案</w:t>
            </w:r>
          </w:p>
        </w:tc>
        <w:tc>
          <w:tcPr>
            <w:tcW w:w="2550"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依政办发〔2015〕14号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continue"/>
            <w:tcBorders>
              <w:left w:val="single" w:color="auto" w:sz="4" w:space="0"/>
              <w:right w:val="single" w:color="auto" w:sz="4" w:space="0"/>
            </w:tcBorders>
          </w:tcPr>
          <w:p>
            <w:pPr>
              <w:spacing w:beforeLines="0" w:afterLines="0"/>
              <w:rPr>
                <w:rFonts w:hint="eastAsia" w:ascii="仿宋_GB2312"/>
                <w:sz w:val="24"/>
                <w:szCs w:val="24"/>
              </w:rPr>
            </w:pPr>
          </w:p>
        </w:tc>
        <w:tc>
          <w:tcPr>
            <w:tcW w:w="0" w:type="auto"/>
            <w:vAlign w:val="top"/>
          </w:tcPr>
          <w:p>
            <w:pPr>
              <w:spacing w:beforeLines="0" w:afterLine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21</w:t>
            </w:r>
          </w:p>
        </w:tc>
        <w:tc>
          <w:tcPr>
            <w:tcW w:w="5384"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关于印发依兰县县级公立医院医药价格改革调整方案的通知</w:t>
            </w:r>
          </w:p>
        </w:tc>
        <w:tc>
          <w:tcPr>
            <w:tcW w:w="2550"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依政发〔2016〕5号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continue"/>
            <w:tcBorders>
              <w:left w:val="single" w:color="auto" w:sz="4" w:space="0"/>
              <w:right w:val="single" w:color="auto" w:sz="4" w:space="0"/>
            </w:tcBorders>
          </w:tcPr>
          <w:p>
            <w:pPr>
              <w:spacing w:beforeLines="0" w:afterLines="0"/>
              <w:rPr>
                <w:rFonts w:hint="eastAsia" w:ascii="仿宋_GB2312"/>
                <w:sz w:val="24"/>
                <w:szCs w:val="24"/>
              </w:rPr>
            </w:pPr>
          </w:p>
        </w:tc>
        <w:tc>
          <w:tcPr>
            <w:tcW w:w="0" w:type="auto"/>
            <w:vAlign w:val="top"/>
          </w:tcPr>
          <w:p>
            <w:pPr>
              <w:spacing w:beforeLines="0" w:afterLine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22</w:t>
            </w:r>
          </w:p>
        </w:tc>
        <w:tc>
          <w:tcPr>
            <w:tcW w:w="5384"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关于印发《依兰县整合城乡居民基本医疗保险制度实施方案》的通知</w:t>
            </w:r>
          </w:p>
        </w:tc>
        <w:tc>
          <w:tcPr>
            <w:tcW w:w="2550"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依政规〔2017〕1号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continue"/>
            <w:tcBorders>
              <w:left w:val="single" w:color="auto" w:sz="4" w:space="0"/>
              <w:right w:val="single" w:color="auto" w:sz="4" w:space="0"/>
            </w:tcBorders>
          </w:tcPr>
          <w:p>
            <w:pPr>
              <w:spacing w:beforeLines="0" w:afterLines="0"/>
              <w:rPr>
                <w:rFonts w:hint="eastAsia" w:ascii="仿宋_GB2312"/>
                <w:sz w:val="24"/>
                <w:szCs w:val="24"/>
              </w:rPr>
            </w:pPr>
          </w:p>
        </w:tc>
        <w:tc>
          <w:tcPr>
            <w:tcW w:w="0" w:type="auto"/>
            <w:vAlign w:val="top"/>
          </w:tcPr>
          <w:p>
            <w:pPr>
              <w:spacing w:beforeLines="0" w:afterLine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23</w:t>
            </w:r>
          </w:p>
        </w:tc>
        <w:tc>
          <w:tcPr>
            <w:tcW w:w="5384"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依兰县人民政府关于印发依兰县妇女发展规划（2016-2020年）和依兰县儿童发展规划（2016-2020年）的通知</w:t>
            </w:r>
          </w:p>
        </w:tc>
        <w:tc>
          <w:tcPr>
            <w:tcW w:w="2550"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依政规〔2017〕5号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continue"/>
            <w:tcBorders>
              <w:left w:val="single" w:color="auto" w:sz="4" w:space="0"/>
              <w:right w:val="single" w:color="auto" w:sz="4" w:space="0"/>
            </w:tcBorders>
          </w:tcPr>
          <w:p>
            <w:pPr>
              <w:spacing w:beforeLines="0" w:afterLines="0"/>
              <w:rPr>
                <w:rFonts w:hint="eastAsia" w:ascii="仿宋_GB2312"/>
                <w:sz w:val="24"/>
                <w:szCs w:val="24"/>
              </w:rPr>
            </w:pPr>
          </w:p>
        </w:tc>
        <w:tc>
          <w:tcPr>
            <w:tcW w:w="0" w:type="auto"/>
            <w:vAlign w:val="top"/>
          </w:tcPr>
          <w:p>
            <w:pPr>
              <w:spacing w:beforeLines="0" w:afterLine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24</w:t>
            </w:r>
          </w:p>
        </w:tc>
        <w:tc>
          <w:tcPr>
            <w:tcW w:w="5384"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依兰县人民政府办公室关于印发依兰县2018年城乡居民基本医疗保险参保缴费工作实施方案的通知</w:t>
            </w:r>
          </w:p>
        </w:tc>
        <w:tc>
          <w:tcPr>
            <w:tcW w:w="2550"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依政办规〔2017〕13号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continue"/>
            <w:tcBorders>
              <w:left w:val="single" w:color="auto" w:sz="4" w:space="0"/>
              <w:right w:val="single" w:color="auto" w:sz="4" w:space="0"/>
            </w:tcBorders>
          </w:tcPr>
          <w:p>
            <w:pPr>
              <w:spacing w:beforeLines="0" w:afterLines="0"/>
              <w:rPr>
                <w:rFonts w:hint="eastAsia" w:ascii="仿宋_GB2312"/>
                <w:sz w:val="24"/>
                <w:szCs w:val="24"/>
              </w:rPr>
            </w:pPr>
          </w:p>
        </w:tc>
        <w:tc>
          <w:tcPr>
            <w:tcW w:w="0" w:type="auto"/>
            <w:vAlign w:val="top"/>
          </w:tcPr>
          <w:p>
            <w:pPr>
              <w:spacing w:beforeLines="0" w:afterLine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25</w:t>
            </w:r>
          </w:p>
        </w:tc>
        <w:tc>
          <w:tcPr>
            <w:tcW w:w="5384" w:type="dxa"/>
            <w:vAlign w:val="top"/>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依兰县第二次污染源普查实施方案</w:t>
            </w:r>
          </w:p>
        </w:tc>
        <w:tc>
          <w:tcPr>
            <w:tcW w:w="2550"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依政办规〔2018〕3号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continue"/>
            <w:tcBorders>
              <w:left w:val="single" w:color="auto" w:sz="4" w:space="0"/>
              <w:right w:val="single" w:color="auto" w:sz="4" w:space="0"/>
            </w:tcBorders>
          </w:tcPr>
          <w:p>
            <w:pPr>
              <w:spacing w:beforeLines="0" w:afterLines="0"/>
              <w:rPr>
                <w:rFonts w:hint="eastAsia" w:ascii="仿宋_GB2312"/>
                <w:sz w:val="24"/>
                <w:szCs w:val="24"/>
              </w:rPr>
            </w:pPr>
          </w:p>
        </w:tc>
        <w:tc>
          <w:tcPr>
            <w:tcW w:w="0" w:type="auto"/>
            <w:vAlign w:val="top"/>
          </w:tcPr>
          <w:p>
            <w:pPr>
              <w:spacing w:beforeLines="0" w:afterLine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26</w:t>
            </w:r>
          </w:p>
        </w:tc>
        <w:tc>
          <w:tcPr>
            <w:tcW w:w="5384" w:type="dxa"/>
            <w:vAlign w:val="top"/>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依兰县2018年“治霾卫蓝”大气污染防治攻坚方案的通知</w:t>
            </w:r>
          </w:p>
        </w:tc>
        <w:tc>
          <w:tcPr>
            <w:tcW w:w="2550"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依政办规〔2018〕5号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continue"/>
            <w:tcBorders>
              <w:left w:val="single" w:color="auto" w:sz="4" w:space="0"/>
              <w:right w:val="single" w:color="auto" w:sz="4" w:space="0"/>
            </w:tcBorders>
          </w:tcPr>
          <w:p>
            <w:pPr>
              <w:spacing w:beforeLines="0" w:afterLines="0"/>
              <w:rPr>
                <w:rFonts w:hint="eastAsia" w:ascii="仿宋_GB2312"/>
                <w:sz w:val="24"/>
                <w:szCs w:val="24"/>
              </w:rPr>
            </w:pPr>
          </w:p>
        </w:tc>
        <w:tc>
          <w:tcPr>
            <w:tcW w:w="0" w:type="auto"/>
            <w:vAlign w:val="top"/>
          </w:tcPr>
          <w:p>
            <w:pPr>
              <w:spacing w:beforeLines="0" w:afterLine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27</w:t>
            </w:r>
          </w:p>
        </w:tc>
        <w:tc>
          <w:tcPr>
            <w:tcW w:w="5384" w:type="dxa"/>
            <w:vAlign w:val="top"/>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依兰十三五结核病防治规划</w:t>
            </w:r>
          </w:p>
        </w:tc>
        <w:tc>
          <w:tcPr>
            <w:tcW w:w="2550"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依政办规〔2018〕4号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continue"/>
            <w:tcBorders>
              <w:left w:val="single" w:color="auto" w:sz="4" w:space="0"/>
              <w:right w:val="single" w:color="auto" w:sz="4" w:space="0"/>
            </w:tcBorders>
          </w:tcPr>
          <w:p>
            <w:pPr>
              <w:spacing w:beforeLines="0" w:afterLines="0"/>
              <w:rPr>
                <w:rFonts w:hint="eastAsia" w:ascii="仿宋_GB2312"/>
                <w:sz w:val="24"/>
                <w:szCs w:val="24"/>
              </w:rPr>
            </w:pPr>
          </w:p>
        </w:tc>
        <w:tc>
          <w:tcPr>
            <w:tcW w:w="0" w:type="auto"/>
            <w:vAlign w:val="top"/>
          </w:tcPr>
          <w:p>
            <w:pPr>
              <w:spacing w:beforeLines="0" w:afterLines="0"/>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28</w:t>
            </w:r>
          </w:p>
        </w:tc>
        <w:tc>
          <w:tcPr>
            <w:tcW w:w="5384" w:type="dxa"/>
            <w:vAlign w:val="top"/>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依兰县人民政府办公室关于印发《依兰县森林及草原资源保护整改工作方案》的通知</w:t>
            </w:r>
          </w:p>
        </w:tc>
        <w:tc>
          <w:tcPr>
            <w:tcW w:w="2550" w:type="dxa"/>
            <w:vAlign w:val="center"/>
          </w:tcPr>
          <w:p>
            <w:pPr>
              <w:keepNext w:val="0"/>
              <w:keepLines w:val="0"/>
              <w:widowControl/>
              <w:suppressLineNumbers w:val="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依政办规〔2018〕8号</w:t>
            </w:r>
          </w:p>
        </w:tc>
      </w:tr>
    </w:tbl>
    <w:p>
      <w:pPr>
        <w:numPr>
          <w:ilvl w:val="0"/>
          <w:numId w:val="0"/>
        </w:numPr>
        <w:jc w:val="both"/>
        <w:rPr>
          <w:rFonts w:hint="eastAsia"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DF1D8E"/>
    <w:rsid w:val="0BFB3370"/>
    <w:rsid w:val="2CB14354"/>
    <w:rsid w:val="3B352539"/>
    <w:rsid w:val="44062F2E"/>
    <w:rsid w:val="6BFA4693"/>
    <w:rsid w:val="7BDF1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2021-09-30T07:11:00Z</dcterms:created>
  <dc:creator>Administrator</dc:creator>
  <cp:lastModifiedBy>Administrator</cp:lastModifiedBy>
  <dcterms:modified xsi:type="dcterms:W3CDTF">2021-09-30T07:20:56Z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C868603EE6CC450782F824721DA713E1</vt:lpwstr>
  </property>
</Properties>
</file>